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C5" w:rsidRDefault="008775C5" w:rsidP="008775C5">
      <w:pPr>
        <w:rPr>
          <w:b/>
        </w:rPr>
      </w:pPr>
    </w:p>
    <w:p w:rsidR="00412889" w:rsidRDefault="00412889" w:rsidP="008775C5">
      <w:pPr>
        <w:rPr>
          <w:b/>
        </w:rPr>
      </w:pPr>
    </w:p>
    <w:p w:rsidR="001F34F1" w:rsidRPr="001F34F1" w:rsidRDefault="00DC6748" w:rsidP="001F34F1">
      <w:pPr>
        <w:pStyle w:val="detail1"/>
        <w:shd w:val="clear" w:color="auto" w:fill="FFFFFF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 w:rsidRPr="00DC6748">
        <w:rPr>
          <w:rFonts w:asciiTheme="minorHAnsi" w:hAnsiTheme="minorHAnsi"/>
          <w:b/>
          <w:bCs/>
          <w:sz w:val="22"/>
          <w:szCs w:val="22"/>
        </w:rPr>
        <w:t xml:space="preserve">Michal </w:t>
      </w:r>
      <w:proofErr w:type="spellStart"/>
      <w:r w:rsidRPr="00DC6748">
        <w:rPr>
          <w:rFonts w:asciiTheme="minorHAnsi" w:hAnsiTheme="minorHAnsi"/>
          <w:b/>
          <w:bCs/>
          <w:sz w:val="22"/>
          <w:szCs w:val="22"/>
        </w:rPr>
        <w:t>Buráň</w:t>
      </w:r>
      <w:proofErr w:type="spellEnd"/>
      <w:r w:rsidRPr="00DC6748">
        <w:rPr>
          <w:rFonts w:asciiTheme="minorHAnsi" w:hAnsiTheme="minorHAnsi"/>
          <w:b/>
          <w:bCs/>
          <w:sz w:val="22"/>
          <w:szCs w:val="22"/>
        </w:rPr>
        <w:t>, Smuteční síně socialismu</w:t>
      </w:r>
    </w:p>
    <w:p w:rsidR="008775C5" w:rsidRPr="001F34F1" w:rsidRDefault="008775C5" w:rsidP="008775C5">
      <w:pPr>
        <w:rPr>
          <w:rFonts w:asciiTheme="minorHAnsi" w:hAnsiTheme="minorHAnsi"/>
          <w:b/>
          <w:sz w:val="22"/>
          <w:szCs w:val="22"/>
        </w:rPr>
      </w:pPr>
    </w:p>
    <w:p w:rsidR="00A2344B" w:rsidRPr="00A2344B" w:rsidRDefault="008775C5" w:rsidP="00A2344B">
      <w:pPr>
        <w:rPr>
          <w:rFonts w:asciiTheme="minorHAnsi" w:hAnsiTheme="minorHAnsi"/>
          <w:sz w:val="22"/>
          <w:szCs w:val="22"/>
        </w:rPr>
      </w:pPr>
      <w:r w:rsidRPr="001F34F1">
        <w:rPr>
          <w:rFonts w:asciiTheme="minorHAnsi" w:hAnsiTheme="minorHAnsi"/>
          <w:sz w:val="22"/>
          <w:szCs w:val="22"/>
        </w:rPr>
        <w:t xml:space="preserve">Termín konání: </w:t>
      </w:r>
      <w:r w:rsidR="00A2344B" w:rsidRPr="00A2344B">
        <w:rPr>
          <w:rFonts w:asciiTheme="minorHAnsi" w:hAnsiTheme="minorHAnsi"/>
          <w:sz w:val="22"/>
          <w:szCs w:val="22"/>
        </w:rPr>
        <w:t>1. 10. 2014</w:t>
      </w:r>
      <w:r w:rsidR="003E6DCB">
        <w:rPr>
          <w:rFonts w:asciiTheme="minorHAnsi" w:hAnsiTheme="minorHAnsi"/>
          <w:sz w:val="22"/>
          <w:szCs w:val="22"/>
        </w:rPr>
        <w:t xml:space="preserve"> </w:t>
      </w:r>
      <w:r w:rsidR="00A2344B">
        <w:rPr>
          <w:rFonts w:asciiTheme="minorHAnsi" w:hAnsiTheme="minorHAnsi"/>
          <w:sz w:val="22"/>
          <w:szCs w:val="22"/>
        </w:rPr>
        <w:t>–</w:t>
      </w:r>
      <w:r w:rsidR="00D03780">
        <w:rPr>
          <w:rFonts w:asciiTheme="minorHAnsi" w:hAnsiTheme="minorHAnsi"/>
          <w:sz w:val="22"/>
          <w:szCs w:val="22"/>
        </w:rPr>
        <w:t xml:space="preserve"> </w:t>
      </w:r>
      <w:r w:rsidR="00A2344B" w:rsidRPr="00A2344B">
        <w:rPr>
          <w:rFonts w:asciiTheme="minorHAnsi" w:hAnsiTheme="minorHAnsi"/>
          <w:sz w:val="22"/>
          <w:szCs w:val="22"/>
        </w:rPr>
        <w:t>9. 11. 2014</w:t>
      </w:r>
    </w:p>
    <w:p w:rsidR="008775C5" w:rsidRDefault="008775C5" w:rsidP="008775C5">
      <w:pPr>
        <w:rPr>
          <w:rFonts w:asciiTheme="minorHAnsi" w:hAnsiTheme="minorHAnsi"/>
          <w:sz w:val="22"/>
          <w:szCs w:val="22"/>
        </w:rPr>
      </w:pPr>
      <w:r w:rsidRPr="001F34F1">
        <w:rPr>
          <w:rFonts w:asciiTheme="minorHAnsi" w:hAnsiTheme="minorHAnsi"/>
          <w:sz w:val="22"/>
          <w:szCs w:val="22"/>
        </w:rPr>
        <w:t xml:space="preserve">Místo konání: Krajská galerie výtvarného umění ve Zlíně, </w:t>
      </w:r>
      <w:r w:rsidR="00DC6748">
        <w:rPr>
          <w:rFonts w:asciiTheme="minorHAnsi" w:hAnsiTheme="minorHAnsi"/>
          <w:sz w:val="22"/>
          <w:szCs w:val="22"/>
        </w:rPr>
        <w:t>1</w:t>
      </w:r>
      <w:r w:rsidR="00A2344B" w:rsidRPr="00A2344B">
        <w:rPr>
          <w:rFonts w:asciiTheme="minorHAnsi" w:hAnsiTheme="minorHAnsi"/>
          <w:sz w:val="22"/>
          <w:szCs w:val="22"/>
        </w:rPr>
        <w:t>. podlaží budovy 14</w:t>
      </w:r>
    </w:p>
    <w:p w:rsidR="00A2344B" w:rsidRPr="00A2344B" w:rsidRDefault="00A2344B" w:rsidP="00A234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Pr="00A2344B">
        <w:rPr>
          <w:rFonts w:asciiTheme="minorHAnsi" w:hAnsiTheme="minorHAnsi"/>
          <w:sz w:val="22"/>
          <w:szCs w:val="22"/>
        </w:rPr>
        <w:t>urátorka: Ladislava Horňáková</w:t>
      </w:r>
    </w:p>
    <w:p w:rsidR="008775C5" w:rsidRDefault="008775C5" w:rsidP="008775C5">
      <w:pPr>
        <w:rPr>
          <w:rFonts w:asciiTheme="minorHAnsi" w:hAnsiTheme="minorHAnsi"/>
          <w:sz w:val="22"/>
          <w:szCs w:val="22"/>
        </w:rPr>
      </w:pPr>
      <w:r w:rsidRPr="001F34F1">
        <w:rPr>
          <w:rFonts w:asciiTheme="minorHAnsi" w:hAnsiTheme="minorHAnsi"/>
          <w:sz w:val="22"/>
          <w:szCs w:val="22"/>
        </w:rPr>
        <w:t xml:space="preserve">Vernisáž: </w:t>
      </w:r>
      <w:r w:rsidR="00A2344B">
        <w:rPr>
          <w:rFonts w:asciiTheme="minorHAnsi" w:hAnsiTheme="minorHAnsi"/>
          <w:sz w:val="22"/>
          <w:szCs w:val="22"/>
        </w:rPr>
        <w:t>v úterý 30. září v 17 hodin</w:t>
      </w:r>
    </w:p>
    <w:p w:rsidR="00412889" w:rsidRPr="001F34F1" w:rsidRDefault="00412889" w:rsidP="008775C5">
      <w:pPr>
        <w:rPr>
          <w:rFonts w:asciiTheme="minorHAnsi" w:hAnsiTheme="minorHAnsi"/>
          <w:sz w:val="22"/>
          <w:szCs w:val="22"/>
        </w:rPr>
      </w:pPr>
    </w:p>
    <w:p w:rsidR="00A2344B" w:rsidRDefault="00A2344B" w:rsidP="00A234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Expozice je </w:t>
      </w:r>
      <w:r w:rsidRPr="001F34F1">
        <w:rPr>
          <w:rFonts w:asciiTheme="minorHAnsi" w:hAnsiTheme="minorHAnsi"/>
          <w:sz w:val="22"/>
          <w:szCs w:val="22"/>
        </w:rPr>
        <w:t>otevřena denně mimo pondělí od 10 do 18 hodin.</w:t>
      </w:r>
    </w:p>
    <w:p w:rsidR="00A2344B" w:rsidRDefault="00A2344B" w:rsidP="00A2344B">
      <w:pPr>
        <w:pStyle w:val="detail1"/>
        <w:shd w:val="clear" w:color="auto" w:fill="FFFFFF"/>
        <w:rPr>
          <w:rFonts w:ascii="Arial" w:hAnsi="Arial"/>
        </w:rPr>
      </w:pPr>
    </w:p>
    <w:p w:rsidR="00DC6748" w:rsidRPr="00DC6748" w:rsidRDefault="00DC6748" w:rsidP="00DC6748">
      <w:pPr>
        <w:pStyle w:val="Bezmezer"/>
        <w:rPr>
          <w:bCs/>
        </w:rPr>
      </w:pPr>
      <w:r w:rsidRPr="00DC6748">
        <w:rPr>
          <w:bCs/>
        </w:rPr>
        <w:t>V meziválečném období se na našem území</w:t>
      </w:r>
      <w:r>
        <w:rPr>
          <w:bCs/>
        </w:rPr>
        <w:t xml:space="preserve"> </w:t>
      </w:r>
      <w:r w:rsidRPr="00DC6748">
        <w:rPr>
          <w:bCs/>
        </w:rPr>
        <w:t>budovala krematoria, avšak výstavba samostatných</w:t>
      </w:r>
      <w:r>
        <w:rPr>
          <w:bCs/>
        </w:rPr>
        <w:t xml:space="preserve"> </w:t>
      </w:r>
      <w:r w:rsidRPr="00DC6748">
        <w:rPr>
          <w:bCs/>
        </w:rPr>
        <w:t>smutečních síní se ve velkém rozeběhla</w:t>
      </w:r>
      <w:r>
        <w:rPr>
          <w:bCs/>
        </w:rPr>
        <w:t xml:space="preserve"> </w:t>
      </w:r>
      <w:r w:rsidRPr="00DC6748">
        <w:rPr>
          <w:bCs/>
        </w:rPr>
        <w:t>až po roce 1948. Komunistický režim</w:t>
      </w:r>
      <w:r>
        <w:rPr>
          <w:bCs/>
        </w:rPr>
        <w:t xml:space="preserve"> </w:t>
      </w:r>
      <w:r w:rsidRPr="00DC6748">
        <w:rPr>
          <w:bCs/>
        </w:rPr>
        <w:t>potřeboval oddělit pohřebnictví od církve.</w:t>
      </w:r>
    </w:p>
    <w:p w:rsidR="005D63B2" w:rsidRDefault="00DC6748" w:rsidP="00DC6748">
      <w:pPr>
        <w:pStyle w:val="Bezmezer"/>
        <w:rPr>
          <w:bCs/>
        </w:rPr>
      </w:pPr>
      <w:r w:rsidRPr="00DC6748">
        <w:rPr>
          <w:bCs/>
        </w:rPr>
        <w:t>V některých dokumentech je jako důvod výstavby</w:t>
      </w:r>
      <w:r>
        <w:rPr>
          <w:bCs/>
        </w:rPr>
        <w:t xml:space="preserve"> </w:t>
      </w:r>
      <w:r w:rsidRPr="00DC6748">
        <w:rPr>
          <w:bCs/>
        </w:rPr>
        <w:t>dokonce uvedena „</w:t>
      </w:r>
      <w:proofErr w:type="spellStart"/>
      <w:r w:rsidRPr="00DC6748">
        <w:rPr>
          <w:bCs/>
        </w:rPr>
        <w:t>ateizace</w:t>
      </w:r>
      <w:proofErr w:type="spellEnd"/>
      <w:r w:rsidRPr="00DC6748">
        <w:rPr>
          <w:bCs/>
        </w:rPr>
        <w:t xml:space="preserve"> pohřebnictví“.</w:t>
      </w:r>
      <w:r>
        <w:rPr>
          <w:bCs/>
        </w:rPr>
        <w:t xml:space="preserve"> </w:t>
      </w:r>
      <w:r w:rsidRPr="00DC6748">
        <w:rPr>
          <w:bCs/>
        </w:rPr>
        <w:t>V šedesátých letech byly Spolkem</w:t>
      </w:r>
      <w:r>
        <w:rPr>
          <w:bCs/>
        </w:rPr>
        <w:t xml:space="preserve"> </w:t>
      </w:r>
      <w:r w:rsidRPr="00DC6748">
        <w:rPr>
          <w:bCs/>
        </w:rPr>
        <w:t>přátel žehu vypracovány případové studie</w:t>
      </w:r>
      <w:r>
        <w:rPr>
          <w:bCs/>
        </w:rPr>
        <w:t xml:space="preserve"> </w:t>
      </w:r>
      <w:r w:rsidRPr="00DC6748">
        <w:rPr>
          <w:bCs/>
        </w:rPr>
        <w:t>pro různé spádové oblasti podle jejich rozlohy,</w:t>
      </w:r>
      <w:r>
        <w:rPr>
          <w:bCs/>
        </w:rPr>
        <w:t xml:space="preserve"> </w:t>
      </w:r>
      <w:r w:rsidRPr="00DC6748">
        <w:rPr>
          <w:bCs/>
        </w:rPr>
        <w:t>počtu obyvatelstva a úmrtnosti. Největšího</w:t>
      </w:r>
      <w:r>
        <w:rPr>
          <w:bCs/>
        </w:rPr>
        <w:t xml:space="preserve"> </w:t>
      </w:r>
      <w:r w:rsidRPr="00DC6748">
        <w:rPr>
          <w:bCs/>
        </w:rPr>
        <w:t>rozmachu dosáhla výstavba v</w:t>
      </w:r>
      <w:r>
        <w:rPr>
          <w:bCs/>
        </w:rPr>
        <w:t> </w:t>
      </w:r>
      <w:r w:rsidRPr="00DC6748">
        <w:rPr>
          <w:bCs/>
        </w:rPr>
        <w:t>období</w:t>
      </w:r>
      <w:r>
        <w:rPr>
          <w:bCs/>
        </w:rPr>
        <w:t xml:space="preserve"> </w:t>
      </w:r>
      <w:r w:rsidRPr="00DC6748">
        <w:rPr>
          <w:bCs/>
        </w:rPr>
        <w:t>normalizace, většina síní je postavena po</w:t>
      </w:r>
      <w:r>
        <w:rPr>
          <w:bCs/>
        </w:rPr>
        <w:t xml:space="preserve"> </w:t>
      </w:r>
      <w:r w:rsidRPr="00DC6748">
        <w:rPr>
          <w:bCs/>
        </w:rPr>
        <w:t>roce 1970. Samotné stavby byly často budovány</w:t>
      </w:r>
      <w:r>
        <w:rPr>
          <w:bCs/>
        </w:rPr>
        <w:t xml:space="preserve"> </w:t>
      </w:r>
      <w:r w:rsidRPr="00DC6748">
        <w:rPr>
          <w:bCs/>
        </w:rPr>
        <w:t xml:space="preserve">v „Akci Z“ dobrovolníky. </w:t>
      </w:r>
    </w:p>
    <w:p w:rsidR="005D63B2" w:rsidRDefault="005D63B2" w:rsidP="00DC6748">
      <w:pPr>
        <w:pStyle w:val="Bezmezer"/>
        <w:rPr>
          <w:bCs/>
        </w:rPr>
      </w:pPr>
    </w:p>
    <w:p w:rsidR="00DC6748" w:rsidRPr="00DC6748" w:rsidRDefault="00DC6748" w:rsidP="00DC6748">
      <w:pPr>
        <w:pStyle w:val="Bezmezer"/>
        <w:rPr>
          <w:bCs/>
        </w:rPr>
      </w:pPr>
      <w:r w:rsidRPr="00DC6748">
        <w:rPr>
          <w:bCs/>
        </w:rPr>
        <w:t>Nutno podoktnout,</w:t>
      </w:r>
      <w:r>
        <w:rPr>
          <w:bCs/>
        </w:rPr>
        <w:t xml:space="preserve"> </w:t>
      </w:r>
      <w:r w:rsidRPr="00DC6748">
        <w:rPr>
          <w:bCs/>
        </w:rPr>
        <w:t>že projekty obsahovaly značné množství</w:t>
      </w:r>
      <w:r>
        <w:rPr>
          <w:bCs/>
        </w:rPr>
        <w:t xml:space="preserve"> </w:t>
      </w:r>
      <w:r w:rsidRPr="00DC6748">
        <w:rPr>
          <w:bCs/>
        </w:rPr>
        <w:t>chyb a nelogičností, a to i přes velkou</w:t>
      </w:r>
      <w:r>
        <w:rPr>
          <w:bCs/>
        </w:rPr>
        <w:t xml:space="preserve"> </w:t>
      </w:r>
      <w:r w:rsidRPr="00DC6748">
        <w:rPr>
          <w:bCs/>
        </w:rPr>
        <w:t xml:space="preserve">finanční </w:t>
      </w:r>
      <w:r>
        <w:rPr>
          <w:bCs/>
        </w:rPr>
        <w:t>n</w:t>
      </w:r>
      <w:r w:rsidRPr="00DC6748">
        <w:rPr>
          <w:bCs/>
        </w:rPr>
        <w:t>ákladnost staveb. Do současnosti</w:t>
      </w:r>
      <w:r>
        <w:rPr>
          <w:bCs/>
        </w:rPr>
        <w:t xml:space="preserve"> </w:t>
      </w:r>
      <w:r w:rsidRPr="00DC6748">
        <w:rPr>
          <w:bCs/>
        </w:rPr>
        <w:t>se dochovala velká většina smutečních síní,</w:t>
      </w:r>
      <w:r>
        <w:rPr>
          <w:bCs/>
        </w:rPr>
        <w:t xml:space="preserve"> </w:t>
      </w:r>
      <w:r w:rsidRPr="00DC6748">
        <w:rPr>
          <w:bCs/>
        </w:rPr>
        <w:t>ovšem původnímu účelu slouží již jen okolo</w:t>
      </w:r>
      <w:r>
        <w:rPr>
          <w:bCs/>
        </w:rPr>
        <w:t xml:space="preserve"> </w:t>
      </w:r>
      <w:r w:rsidRPr="00DC6748">
        <w:rPr>
          <w:bCs/>
        </w:rPr>
        <w:t>poloviny jejich původního počtu. Často za</w:t>
      </w:r>
      <w:r>
        <w:rPr>
          <w:bCs/>
        </w:rPr>
        <w:t xml:space="preserve"> </w:t>
      </w:r>
      <w:r w:rsidRPr="00DC6748">
        <w:rPr>
          <w:bCs/>
        </w:rPr>
        <w:t>to může nesprávně vypočítaný roční počet</w:t>
      </w:r>
    </w:p>
    <w:p w:rsidR="00DC6748" w:rsidRDefault="00DC6748" w:rsidP="00DC6748">
      <w:pPr>
        <w:pStyle w:val="Bezmezer"/>
        <w:rPr>
          <w:bCs/>
        </w:rPr>
      </w:pPr>
      <w:r w:rsidRPr="00DC6748">
        <w:rPr>
          <w:bCs/>
        </w:rPr>
        <w:t>pohřbů ve spádové lokalitě, kdy není finančně</w:t>
      </w:r>
      <w:r>
        <w:rPr>
          <w:bCs/>
        </w:rPr>
        <w:t xml:space="preserve"> </w:t>
      </w:r>
      <w:r w:rsidRPr="00DC6748">
        <w:rPr>
          <w:bCs/>
        </w:rPr>
        <w:t>rentabilní udržovat takovouto stavbu pro</w:t>
      </w:r>
      <w:r>
        <w:rPr>
          <w:bCs/>
        </w:rPr>
        <w:t xml:space="preserve"> </w:t>
      </w:r>
      <w:r w:rsidRPr="00DC6748">
        <w:rPr>
          <w:bCs/>
        </w:rPr>
        <w:t>jeden obřad ročně. Dalším důvodem se jeví</w:t>
      </w:r>
      <w:r>
        <w:rPr>
          <w:bCs/>
        </w:rPr>
        <w:t xml:space="preserve"> </w:t>
      </w:r>
      <w:r w:rsidRPr="00DC6748">
        <w:rPr>
          <w:bCs/>
        </w:rPr>
        <w:t>nezájem obyvatelstva o obřady v síni, zvláště</w:t>
      </w:r>
      <w:r>
        <w:rPr>
          <w:bCs/>
        </w:rPr>
        <w:t xml:space="preserve"> </w:t>
      </w:r>
      <w:r w:rsidRPr="00DC6748">
        <w:rPr>
          <w:bCs/>
        </w:rPr>
        <w:t>ve více nábožensky založených lokalitách.</w:t>
      </w:r>
      <w:r>
        <w:rPr>
          <w:bCs/>
        </w:rPr>
        <w:t xml:space="preserve"> </w:t>
      </w:r>
      <w:r w:rsidRPr="00DC6748">
        <w:rPr>
          <w:bCs/>
        </w:rPr>
        <w:t>Část staveb je v soukromém vlastnictví a část</w:t>
      </w:r>
      <w:r>
        <w:rPr>
          <w:bCs/>
        </w:rPr>
        <w:t xml:space="preserve"> </w:t>
      </w:r>
      <w:r w:rsidRPr="00DC6748">
        <w:rPr>
          <w:bCs/>
        </w:rPr>
        <w:t>ve vlastnictví obcí. Co ale spojuje všechny</w:t>
      </w:r>
      <w:r>
        <w:rPr>
          <w:bCs/>
        </w:rPr>
        <w:t xml:space="preserve"> </w:t>
      </w:r>
      <w:r w:rsidRPr="00DC6748">
        <w:rPr>
          <w:bCs/>
        </w:rPr>
        <w:t>vlastníky, jsou starosti plynoucí z</w:t>
      </w:r>
      <w:r>
        <w:rPr>
          <w:bCs/>
        </w:rPr>
        <w:t> </w:t>
      </w:r>
      <w:r w:rsidRPr="00DC6748">
        <w:rPr>
          <w:bCs/>
        </w:rPr>
        <w:t>nekvalitně</w:t>
      </w:r>
      <w:r>
        <w:rPr>
          <w:bCs/>
        </w:rPr>
        <w:t xml:space="preserve"> </w:t>
      </w:r>
      <w:r w:rsidRPr="00DC6748">
        <w:rPr>
          <w:bCs/>
        </w:rPr>
        <w:t>provedeného projektu a samotné práce.</w:t>
      </w:r>
      <w:r>
        <w:rPr>
          <w:bCs/>
        </w:rPr>
        <w:t xml:space="preserve"> </w:t>
      </w:r>
      <w:r w:rsidRPr="00DC6748">
        <w:rPr>
          <w:bCs/>
        </w:rPr>
        <w:t>Problém bývá se zatékáním vody, vysokou</w:t>
      </w:r>
      <w:r>
        <w:rPr>
          <w:bCs/>
        </w:rPr>
        <w:t xml:space="preserve"> </w:t>
      </w:r>
      <w:r w:rsidRPr="00DC6748">
        <w:rPr>
          <w:bCs/>
        </w:rPr>
        <w:t>vlhkostí a naprosto zanedbanou vzduchotechnikou</w:t>
      </w:r>
      <w:r>
        <w:rPr>
          <w:bCs/>
        </w:rPr>
        <w:t xml:space="preserve"> </w:t>
      </w:r>
      <w:r w:rsidRPr="00DC6748">
        <w:rPr>
          <w:bCs/>
        </w:rPr>
        <w:t>a vytápěním. Z důvodu absence</w:t>
      </w:r>
      <w:r>
        <w:rPr>
          <w:bCs/>
        </w:rPr>
        <w:t xml:space="preserve"> </w:t>
      </w:r>
      <w:r w:rsidRPr="00DC6748">
        <w:rPr>
          <w:bCs/>
        </w:rPr>
        <w:t>jakéhokoliv zateplení není prakticky možné</w:t>
      </w:r>
      <w:r>
        <w:rPr>
          <w:bCs/>
        </w:rPr>
        <w:t xml:space="preserve"> </w:t>
      </w:r>
      <w:r w:rsidRPr="00DC6748">
        <w:rPr>
          <w:bCs/>
        </w:rPr>
        <w:t>v zimních měsících některé síně vytopit a v</w:t>
      </w:r>
      <w:r>
        <w:rPr>
          <w:bCs/>
        </w:rPr>
        <w:t> </w:t>
      </w:r>
      <w:r w:rsidRPr="00DC6748">
        <w:rPr>
          <w:bCs/>
        </w:rPr>
        <w:t>létě</w:t>
      </w:r>
      <w:r>
        <w:rPr>
          <w:bCs/>
        </w:rPr>
        <w:t xml:space="preserve"> </w:t>
      </w:r>
      <w:r w:rsidRPr="00DC6748">
        <w:rPr>
          <w:bCs/>
        </w:rPr>
        <w:t xml:space="preserve">udržet </w:t>
      </w:r>
      <w:r>
        <w:rPr>
          <w:bCs/>
        </w:rPr>
        <w:t>d</w:t>
      </w:r>
      <w:r w:rsidRPr="00DC6748">
        <w:rPr>
          <w:bCs/>
        </w:rPr>
        <w:t xml:space="preserve">ostatečně nízkou teplotu. </w:t>
      </w:r>
    </w:p>
    <w:p w:rsidR="005D63B2" w:rsidRDefault="005D63B2" w:rsidP="00DC6748">
      <w:pPr>
        <w:pStyle w:val="Bezmezer"/>
        <w:rPr>
          <w:bCs/>
        </w:rPr>
      </w:pPr>
    </w:p>
    <w:p w:rsidR="00DC6748" w:rsidRPr="00DC6748" w:rsidRDefault="00DC6748" w:rsidP="00DC6748">
      <w:pPr>
        <w:pStyle w:val="Bezmezer"/>
        <w:rPr>
          <w:bCs/>
        </w:rPr>
      </w:pPr>
      <w:r w:rsidRPr="00DC6748">
        <w:rPr>
          <w:bCs/>
        </w:rPr>
        <w:t>Přestavba</w:t>
      </w:r>
      <w:r>
        <w:rPr>
          <w:bCs/>
        </w:rPr>
        <w:t xml:space="preserve"> </w:t>
      </w:r>
      <w:r w:rsidRPr="00DC6748">
        <w:rPr>
          <w:bCs/>
        </w:rPr>
        <w:t>síní, či změna jejich využití není jednoduchá</w:t>
      </w:r>
      <w:r>
        <w:rPr>
          <w:bCs/>
        </w:rPr>
        <w:t xml:space="preserve"> </w:t>
      </w:r>
      <w:r w:rsidRPr="00DC6748">
        <w:rPr>
          <w:bCs/>
        </w:rPr>
        <w:t>z důvodu jejich umístění v blízkosti hřbitova.</w:t>
      </w:r>
      <w:r>
        <w:rPr>
          <w:bCs/>
        </w:rPr>
        <w:t xml:space="preserve"> </w:t>
      </w:r>
      <w:r w:rsidRPr="00DC6748">
        <w:rPr>
          <w:bCs/>
        </w:rPr>
        <w:t>Na údržbu nejsou často v obecních rozpočtech</w:t>
      </w:r>
      <w:r>
        <w:rPr>
          <w:bCs/>
        </w:rPr>
        <w:t xml:space="preserve"> </w:t>
      </w:r>
      <w:r w:rsidRPr="00DC6748">
        <w:rPr>
          <w:bCs/>
        </w:rPr>
        <w:t>finance, na nákladnou demolici pak</w:t>
      </w:r>
      <w:r>
        <w:rPr>
          <w:bCs/>
        </w:rPr>
        <w:t xml:space="preserve"> </w:t>
      </w:r>
      <w:r w:rsidRPr="00DC6748">
        <w:rPr>
          <w:bCs/>
        </w:rPr>
        <w:t>už vůbec ne. Přesto jsou normalizační smuteční</w:t>
      </w:r>
      <w:r>
        <w:rPr>
          <w:bCs/>
        </w:rPr>
        <w:t xml:space="preserve"> </w:t>
      </w:r>
      <w:r w:rsidRPr="00DC6748">
        <w:rPr>
          <w:bCs/>
        </w:rPr>
        <w:t>síně fascinujícím svědectvím své doby,</w:t>
      </w:r>
      <w:r>
        <w:rPr>
          <w:bCs/>
        </w:rPr>
        <w:t xml:space="preserve"> </w:t>
      </w:r>
      <w:r w:rsidRPr="00DC6748">
        <w:rPr>
          <w:bCs/>
        </w:rPr>
        <w:t>schopnosti architektů a výtvarníků vypořádat</w:t>
      </w:r>
    </w:p>
    <w:p w:rsidR="001F34F1" w:rsidRDefault="00DC6748" w:rsidP="00DC6748">
      <w:pPr>
        <w:pStyle w:val="Bezmezer"/>
      </w:pPr>
      <w:r w:rsidRPr="00DC6748">
        <w:rPr>
          <w:bCs/>
        </w:rPr>
        <w:t>se s komplikovaným zadáním, které se</w:t>
      </w:r>
      <w:r>
        <w:rPr>
          <w:bCs/>
        </w:rPr>
        <w:t xml:space="preserve"> </w:t>
      </w:r>
      <w:r w:rsidRPr="00DC6748">
        <w:rPr>
          <w:bCs/>
        </w:rPr>
        <w:t>na jedné straně snažilo popírat křesťanskou</w:t>
      </w:r>
      <w:r>
        <w:rPr>
          <w:bCs/>
        </w:rPr>
        <w:t xml:space="preserve"> </w:t>
      </w:r>
      <w:r w:rsidRPr="00DC6748">
        <w:rPr>
          <w:bCs/>
        </w:rPr>
        <w:t xml:space="preserve">ikonografii, na straně </w:t>
      </w:r>
      <w:proofErr w:type="gramStart"/>
      <w:r w:rsidRPr="00DC6748">
        <w:rPr>
          <w:bCs/>
        </w:rPr>
        <w:t>druhé</w:t>
      </w:r>
      <w:proofErr w:type="gramEnd"/>
      <w:r w:rsidRPr="00DC6748">
        <w:rPr>
          <w:bCs/>
        </w:rPr>
        <w:t xml:space="preserve"> se častokrát nevyhnulo</w:t>
      </w:r>
      <w:r>
        <w:rPr>
          <w:bCs/>
        </w:rPr>
        <w:t xml:space="preserve"> </w:t>
      </w:r>
      <w:r w:rsidRPr="00DC6748">
        <w:rPr>
          <w:bCs/>
        </w:rPr>
        <w:t>klasickým sakrálním motivům.</w:t>
      </w:r>
      <w:r w:rsidR="001F34F1">
        <w:t xml:space="preserve">  </w:t>
      </w:r>
    </w:p>
    <w:p w:rsidR="001F34F1" w:rsidRDefault="001F34F1" w:rsidP="001F34F1">
      <w:pPr>
        <w:pStyle w:val="Bezmezer"/>
      </w:pPr>
    </w:p>
    <w:p w:rsidR="001F34F1" w:rsidRDefault="001F34F1" w:rsidP="001F34F1">
      <w:pPr>
        <w:pStyle w:val="Bezmezer"/>
        <w:rPr>
          <w:bCs/>
        </w:rPr>
      </w:pPr>
      <w:r>
        <w:t>Ladislava Horňáková</w:t>
      </w:r>
    </w:p>
    <w:p w:rsidR="00B05143" w:rsidRPr="008775C5" w:rsidRDefault="00B05143" w:rsidP="001F34F1"/>
    <w:sectPr w:rsidR="00B05143" w:rsidRPr="008775C5" w:rsidSect="00712C56">
      <w:headerReference w:type="even" r:id="rId9"/>
      <w:headerReference w:type="default" r:id="rId10"/>
      <w:headerReference w:type="firs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99" w:rsidRDefault="007A3799" w:rsidP="00AD1BFB">
      <w:r>
        <w:separator/>
      </w:r>
    </w:p>
  </w:endnote>
  <w:endnote w:type="continuationSeparator" w:id="0">
    <w:p w:rsidR="007A3799" w:rsidRDefault="007A3799" w:rsidP="00AD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99" w:rsidRDefault="007A3799" w:rsidP="00AD1BFB">
      <w:r>
        <w:separator/>
      </w:r>
    </w:p>
  </w:footnote>
  <w:footnote w:type="continuationSeparator" w:id="0">
    <w:p w:rsidR="007A3799" w:rsidRDefault="007A3799" w:rsidP="00AD1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7A379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5" o:spid="_x0000_s2062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7A379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6" o:spid="_x0000_s2065" type="#_x0000_t75" style="position:absolute;margin-left:-42.95pt;margin-top:-87.15pt;width:595.3pt;height:842.05pt;z-index:-251656192;mso-position-horizontal-relative:margin;mso-position-vertical-relative:margin" o:allowincell="f">
          <v:imagedata r:id="rId1" o:title="GALERIE_pro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7A379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4" o:spid="_x0000_s2061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909"/>
    <w:multiLevelType w:val="hybridMultilevel"/>
    <w:tmpl w:val="CE504D32"/>
    <w:lvl w:ilvl="0" w:tplc="D068D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C49E9"/>
    <w:multiLevelType w:val="hybridMultilevel"/>
    <w:tmpl w:val="604E1A1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5092F19"/>
    <w:multiLevelType w:val="hybridMultilevel"/>
    <w:tmpl w:val="6B9A8EAA"/>
    <w:lvl w:ilvl="0" w:tplc="1A188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B"/>
    <w:rsid w:val="00075B99"/>
    <w:rsid w:val="000812B4"/>
    <w:rsid w:val="0017076B"/>
    <w:rsid w:val="00177789"/>
    <w:rsid w:val="001E2AA2"/>
    <w:rsid w:val="001F34F1"/>
    <w:rsid w:val="00203E80"/>
    <w:rsid w:val="0023209A"/>
    <w:rsid w:val="003079D7"/>
    <w:rsid w:val="00357C29"/>
    <w:rsid w:val="003E6DCB"/>
    <w:rsid w:val="00403502"/>
    <w:rsid w:val="00412889"/>
    <w:rsid w:val="004401C0"/>
    <w:rsid w:val="0049440E"/>
    <w:rsid w:val="004F5C1F"/>
    <w:rsid w:val="00547222"/>
    <w:rsid w:val="005548F3"/>
    <w:rsid w:val="005D63B2"/>
    <w:rsid w:val="00632CDA"/>
    <w:rsid w:val="00693EDB"/>
    <w:rsid w:val="00712C56"/>
    <w:rsid w:val="007A3799"/>
    <w:rsid w:val="007D1E83"/>
    <w:rsid w:val="007D2176"/>
    <w:rsid w:val="00824182"/>
    <w:rsid w:val="008775C5"/>
    <w:rsid w:val="0089155F"/>
    <w:rsid w:val="008C2EC5"/>
    <w:rsid w:val="008D1400"/>
    <w:rsid w:val="00957FA7"/>
    <w:rsid w:val="009637C4"/>
    <w:rsid w:val="009801CE"/>
    <w:rsid w:val="00A10253"/>
    <w:rsid w:val="00A2344B"/>
    <w:rsid w:val="00AA12EC"/>
    <w:rsid w:val="00AA4290"/>
    <w:rsid w:val="00AD1BFB"/>
    <w:rsid w:val="00AD7173"/>
    <w:rsid w:val="00B05143"/>
    <w:rsid w:val="00B87186"/>
    <w:rsid w:val="00BA4463"/>
    <w:rsid w:val="00BB6A4E"/>
    <w:rsid w:val="00BE3A1C"/>
    <w:rsid w:val="00C5170B"/>
    <w:rsid w:val="00CA3C60"/>
    <w:rsid w:val="00D03780"/>
    <w:rsid w:val="00D80580"/>
    <w:rsid w:val="00DC6748"/>
    <w:rsid w:val="00E52602"/>
    <w:rsid w:val="00E56977"/>
    <w:rsid w:val="00E81A23"/>
    <w:rsid w:val="00F316DF"/>
    <w:rsid w:val="00F40BEB"/>
    <w:rsid w:val="00F72FDA"/>
    <w:rsid w:val="00F75480"/>
    <w:rsid w:val="00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1F34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tail1">
    <w:name w:val="detail1"/>
    <w:basedOn w:val="Normln"/>
    <w:uiPriority w:val="99"/>
    <w:rsid w:val="001F34F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1F34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tail1">
    <w:name w:val="detail1"/>
    <w:basedOn w:val="Normln"/>
    <w:uiPriority w:val="99"/>
    <w:rsid w:val="001F34F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2153-2C2B-4008-9470-FC498B00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STUDIO615</dc:creator>
  <cp:lastModifiedBy>Blažková Marika</cp:lastModifiedBy>
  <cp:revision>4</cp:revision>
  <cp:lastPrinted>2013-10-25T10:58:00Z</cp:lastPrinted>
  <dcterms:created xsi:type="dcterms:W3CDTF">2014-10-07T13:18:00Z</dcterms:created>
  <dcterms:modified xsi:type="dcterms:W3CDTF">2014-10-07T13:22:00Z</dcterms:modified>
</cp:coreProperties>
</file>