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0F52" w:rsidRDefault="00C60F52" w:rsidP="00C60F52">
      <w:pPr>
        <w:pStyle w:val="Bezmezer"/>
        <w:rPr>
          <w:b/>
          <w:sz w:val="24"/>
          <w:szCs w:val="24"/>
        </w:rPr>
      </w:pPr>
      <w:r>
        <w:rPr>
          <w:rFonts w:eastAsia="Calibri"/>
          <w:b/>
          <w:sz w:val="24"/>
          <w:szCs w:val="24"/>
          <w:lang w:eastAsia="ar-SA"/>
        </w:rPr>
        <w:t>N</w:t>
      </w:r>
      <w:r>
        <w:rPr>
          <w:b/>
          <w:sz w:val="24"/>
          <w:szCs w:val="24"/>
        </w:rPr>
        <w:t>áměstí Práce ve Zlíně a jeho proměny</w:t>
      </w:r>
    </w:p>
    <w:p w:rsidR="00C60F52" w:rsidRDefault="00C60F52" w:rsidP="00C60F52">
      <w:pPr>
        <w:pStyle w:val="Bezmezer"/>
        <w:rPr>
          <w:i/>
        </w:rPr>
      </w:pPr>
      <w:r>
        <w:rPr>
          <w:bCs/>
          <w:i/>
        </w:rPr>
        <w:t xml:space="preserve">výstava k výročí architekta Františka L. </w:t>
      </w:r>
      <w:proofErr w:type="spellStart"/>
      <w:r>
        <w:rPr>
          <w:bCs/>
          <w:i/>
        </w:rPr>
        <w:t>Gahury</w:t>
      </w:r>
      <w:proofErr w:type="spellEnd"/>
    </w:p>
    <w:p w:rsidR="00C60F52" w:rsidRPr="00C60F52" w:rsidRDefault="00C60F52" w:rsidP="00C60F52">
      <w:pPr>
        <w:pStyle w:val="Bezmezer"/>
        <w:rPr>
          <w:b/>
          <w:sz w:val="20"/>
          <w:szCs w:val="20"/>
        </w:rPr>
      </w:pPr>
    </w:p>
    <w:p w:rsidR="00C60F52" w:rsidRPr="007501C7" w:rsidRDefault="00C60F52" w:rsidP="00C60F52">
      <w:pPr>
        <w:pStyle w:val="Bezmezer"/>
        <w:rPr>
          <w:b/>
          <w:sz w:val="28"/>
          <w:szCs w:val="28"/>
        </w:rPr>
      </w:pPr>
      <w:r w:rsidRPr="007501C7">
        <w:rPr>
          <w:b/>
          <w:sz w:val="28"/>
          <w:szCs w:val="28"/>
        </w:rPr>
        <w:t>22. 8. – 28. 10. 2018</w:t>
      </w:r>
    </w:p>
    <w:p w:rsidR="007501C7" w:rsidRPr="00C60F52" w:rsidRDefault="007501C7" w:rsidP="00C60F52">
      <w:pPr>
        <w:pStyle w:val="Bezmezer"/>
        <w:rPr>
          <w:b/>
          <w:sz w:val="20"/>
          <w:szCs w:val="20"/>
        </w:rPr>
      </w:pPr>
      <w:bookmarkStart w:id="0" w:name="_GoBack"/>
      <w:bookmarkEnd w:id="0"/>
    </w:p>
    <w:p w:rsidR="00C60F52" w:rsidRDefault="007501C7" w:rsidP="00C60F52">
      <w:pPr>
        <w:pStyle w:val="Bezmez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760720" cy="323913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AM PRAC 2018 www  1366 768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1C7" w:rsidRDefault="007501C7" w:rsidP="00C60F52">
      <w:pPr>
        <w:pStyle w:val="Bezmezer"/>
        <w:rPr>
          <w:sz w:val="20"/>
          <w:szCs w:val="20"/>
        </w:rPr>
      </w:pPr>
    </w:p>
    <w:p w:rsidR="00C60F52" w:rsidRDefault="00C60F52" w:rsidP="00C60F52">
      <w:pPr>
        <w:pStyle w:val="Bezmezer"/>
      </w:pPr>
      <w:r w:rsidRPr="007501C7">
        <w:rPr>
          <w:b/>
        </w:rPr>
        <w:t>vernisáž:</w:t>
      </w:r>
      <w:r>
        <w:t xml:space="preserve"> 21. srpna 2018 v 17.</w:t>
      </w:r>
      <w:r>
        <w:t>00</w:t>
      </w:r>
      <w:r>
        <w:t xml:space="preserve"> hod.</w:t>
      </w:r>
    </w:p>
    <w:p w:rsidR="00C60F52" w:rsidRPr="00C60F52" w:rsidRDefault="00C60F52" w:rsidP="00C60F52">
      <w:pPr>
        <w:pStyle w:val="Bezmezer"/>
      </w:pPr>
      <w:r w:rsidRPr="007501C7">
        <w:rPr>
          <w:b/>
        </w:rPr>
        <w:t>místo:</w:t>
      </w:r>
      <w:r w:rsidRPr="00C60F52">
        <w:t xml:space="preserve"> Grafický kabinet, </w:t>
      </w:r>
      <w:r w:rsidRPr="00C60F52">
        <w:t>2. podlaží budovy 14 továrního areálu</w:t>
      </w:r>
    </w:p>
    <w:p w:rsidR="00C60F52" w:rsidRDefault="00C60F52" w:rsidP="00C60F52">
      <w:pPr>
        <w:pStyle w:val="Bezmezer"/>
        <w:rPr>
          <w:sz w:val="20"/>
          <w:szCs w:val="20"/>
        </w:rPr>
      </w:pPr>
      <w:r w:rsidRPr="007501C7">
        <w:rPr>
          <w:b/>
        </w:rPr>
        <w:t>kurátorka:</w:t>
      </w:r>
      <w:r w:rsidRPr="00C60F52">
        <w:t xml:space="preserve"> Ladislava Horňáková</w:t>
      </w:r>
      <w:r>
        <w:rPr>
          <w:sz w:val="20"/>
          <w:szCs w:val="20"/>
        </w:rPr>
        <w:br/>
      </w:r>
    </w:p>
    <w:p w:rsidR="00C60F52" w:rsidRDefault="00C60F52" w:rsidP="00C60F52">
      <w:pPr>
        <w:pStyle w:val="Bezmezer"/>
        <w:rPr>
          <w:lang w:eastAsia="ar-SA"/>
        </w:rPr>
      </w:pPr>
      <w:r>
        <w:rPr>
          <w:color w:val="000000"/>
        </w:rPr>
        <w:t xml:space="preserve">     Výstava v grafickém kabinetu zlínské galerie představuje prostřednictvím originálních plánů a dobové fotodokumentace proměny stávajícího prostoru náměstí Práce ve Zlíně. Zlín se stal v meziválečném období díky prosperitě firmy Baťa moderním městem s nezaměnitelným architektonickým stylem i životním tempem</w:t>
      </w:r>
      <w:r>
        <w:t xml:space="preserve"> a h</w:t>
      </w:r>
      <w:r>
        <w:rPr>
          <w:color w:val="000000"/>
        </w:rPr>
        <w:t>istorie výstavby náměstí Práce</w:t>
      </w:r>
      <w:r>
        <w:rPr>
          <w:b/>
          <w:color w:val="000000"/>
        </w:rPr>
        <w:t xml:space="preserve"> </w:t>
      </w:r>
      <w:r>
        <w:t>se odvíjela spolu s jeho rozvojem. Ještě počátkem 20. století byly na tomto území panské louky a pole.</w:t>
      </w:r>
      <w:r>
        <w:rPr>
          <w:lang w:eastAsia="ar-SA"/>
        </w:rPr>
        <w:t xml:space="preserve"> Historické náměstí s radnicí v centru Zlína začalo ztrácet od dvacátých let 20. století svoji roli a nová výstavba se soustředila před tovární areál. </w:t>
      </w:r>
    </w:p>
    <w:p w:rsidR="00C60F52" w:rsidRDefault="00C60F52" w:rsidP="00C60F52">
      <w:pPr>
        <w:pStyle w:val="Bezmezer"/>
        <w:ind w:firstLine="708"/>
      </w:pPr>
      <w:r>
        <w:t xml:space="preserve">První veřejné budovy v prostoru budoucího náměstí, nazvaného podle baťovské filozofie příznačně náměstí Práce, byly zpočátku realizovány podle okamžité potřeby firmy bez celkové urbanistické koncepce a zůstaly dodnes solitéry. </w:t>
      </w:r>
      <w:r>
        <w:rPr>
          <w:lang w:eastAsia="ar-SA"/>
        </w:rPr>
        <w:t>Na urbanistickém řešení náměstí se v meziválečném a válečném období podílela celá plejáda známých českých architektů a urbanistů a m</w:t>
      </w:r>
      <w:r>
        <w:t xml:space="preserve">ezi lety 1935 až 1946 byla navržena řada variant řešení. </w:t>
      </w:r>
      <w:r>
        <w:rPr>
          <w:lang w:eastAsia="ar-SA"/>
        </w:rPr>
        <w:t xml:space="preserve">Nové náměstí se mělo stát v duchu progresivních myšlenek moderního urbanismu o ideálním průmyslovém městě hlavním centrem obchodním, kulturním i společenským filtrem, kterým zaměstnanci procházejí při cestě z továrny. </w:t>
      </w:r>
      <w:r>
        <w:t xml:space="preserve"> Při významných událostech mělo sloužit jako velké shromaždiště. Nejvíce projektů celkové dostavby tohoto prostoru pochází od nejvýraznějšího architekta Zlína </w:t>
      </w:r>
      <w:r>
        <w:rPr>
          <w:b/>
        </w:rPr>
        <w:t xml:space="preserve">Františka Lýdie </w:t>
      </w:r>
      <w:proofErr w:type="spellStart"/>
      <w:r>
        <w:rPr>
          <w:b/>
        </w:rPr>
        <w:t>Gahury</w:t>
      </w:r>
      <w:proofErr w:type="spellEnd"/>
      <w:r>
        <w:t xml:space="preserve">. Právě jemu je věnována tato prezentace, připomínající 60 let od jeho úmrtí (15. 9. 1958 v Brně). Na základě požadavků firmy Baťa </w:t>
      </w:r>
      <w:r>
        <w:rPr>
          <w:rFonts w:cs="Arial"/>
        </w:rPr>
        <w:t>vypracoval v roce 1935</w:t>
      </w:r>
      <w:r>
        <w:t xml:space="preserve"> ve svém ateliéru návrh</w:t>
      </w:r>
      <w:r>
        <w:rPr>
          <w:rFonts w:cs="Arial"/>
        </w:rPr>
        <w:t xml:space="preserve"> úpravy nového centra města a studii dopravního řešení Zlína také významný architekt, urbanista, teoretik architektury a malíř </w:t>
      </w:r>
      <w:proofErr w:type="spellStart"/>
      <w:r>
        <w:rPr>
          <w:rFonts w:cs="Arial"/>
          <w:b/>
        </w:rPr>
        <w:t>Le</w:t>
      </w:r>
      <w:proofErr w:type="spellEnd"/>
      <w:r>
        <w:rPr>
          <w:rFonts w:cs="Arial"/>
          <w:b/>
        </w:rPr>
        <w:t xml:space="preserve"> </w:t>
      </w:r>
      <w:proofErr w:type="spellStart"/>
      <w:r>
        <w:rPr>
          <w:rFonts w:cs="Arial"/>
          <w:b/>
        </w:rPr>
        <w:t>Corbusier</w:t>
      </w:r>
      <w:proofErr w:type="spellEnd"/>
      <w:r>
        <w:rPr>
          <w:rFonts w:cs="Arial"/>
        </w:rPr>
        <w:t>.</w:t>
      </w:r>
      <w:r>
        <w:t xml:space="preserve"> </w:t>
      </w:r>
      <w:r>
        <w:rPr>
          <w:lang w:eastAsia="ar-SA"/>
        </w:rPr>
        <w:t xml:space="preserve">V letech 1940–1942 se vedle </w:t>
      </w:r>
      <w:proofErr w:type="spellStart"/>
      <w:r>
        <w:rPr>
          <w:lang w:eastAsia="ar-SA"/>
        </w:rPr>
        <w:t>Gahury</w:t>
      </w:r>
      <w:proofErr w:type="spellEnd"/>
      <w:r>
        <w:rPr>
          <w:lang w:eastAsia="ar-SA"/>
        </w:rPr>
        <w:t xml:space="preserve"> zabývali otázkou regulace náměstí další významní architekti a urbanisté </w:t>
      </w:r>
      <w:r>
        <w:t>–</w:t>
      </w:r>
      <w:r>
        <w:rPr>
          <w:lang w:eastAsia="ar-SA"/>
        </w:rPr>
        <w:t xml:space="preserve"> </w:t>
      </w:r>
      <w:r>
        <w:rPr>
          <w:b/>
          <w:lang w:eastAsia="ar-SA"/>
        </w:rPr>
        <w:t xml:space="preserve">Josef Gočár, Bohuslav Fuchs a Emanuel Hruška. </w:t>
      </w:r>
      <w:r>
        <w:rPr>
          <w:lang w:eastAsia="ar-SA"/>
        </w:rPr>
        <w:t xml:space="preserve">Na jejich studie navázal v roce 1946 známý firemní architekt </w:t>
      </w:r>
      <w:r>
        <w:rPr>
          <w:b/>
          <w:lang w:eastAsia="ar-SA"/>
        </w:rPr>
        <w:t xml:space="preserve">Vladimír </w:t>
      </w:r>
      <w:proofErr w:type="spellStart"/>
      <w:r>
        <w:rPr>
          <w:b/>
          <w:lang w:eastAsia="ar-SA"/>
        </w:rPr>
        <w:t>Karfík</w:t>
      </w:r>
      <w:proofErr w:type="spellEnd"/>
      <w:r>
        <w:rPr>
          <w:b/>
          <w:lang w:eastAsia="ar-SA"/>
        </w:rPr>
        <w:t>.</w:t>
      </w:r>
      <w:r>
        <w:rPr>
          <w:lang w:eastAsia="ar-SA"/>
        </w:rPr>
        <w:t xml:space="preserve"> Jednalo se vždy o originální a podnětné návrhy, z nichž ale žádný nebyl realizován, stejně jako další poválečné plány. Náměstí Práce zůstává i přes řadu dalších urbanistických studií dodnes stále nedořešené.</w:t>
      </w:r>
    </w:p>
    <w:p w:rsidR="00C60F52" w:rsidRDefault="00C60F52" w:rsidP="00C60F52">
      <w:pPr>
        <w:pStyle w:val="Bezmezer"/>
        <w:ind w:firstLine="708"/>
        <w:rPr>
          <w:lang w:eastAsia="ar-SA"/>
        </w:rPr>
      </w:pPr>
      <w:r>
        <w:rPr>
          <w:lang w:eastAsia="ar-SA"/>
        </w:rPr>
        <w:t xml:space="preserve">Barevné originální plány a studie pocházejí ze sbírky architektury ve zlínské galerii a z pozůstalostí Františka L. </w:t>
      </w:r>
      <w:proofErr w:type="spellStart"/>
      <w:r>
        <w:rPr>
          <w:lang w:eastAsia="ar-SA"/>
        </w:rPr>
        <w:t>Gahury</w:t>
      </w:r>
      <w:proofErr w:type="spellEnd"/>
      <w:r>
        <w:rPr>
          <w:lang w:eastAsia="ar-SA"/>
        </w:rPr>
        <w:t xml:space="preserve"> a Bohuslava Fuchse, uložených v Muzeu města Brna. Řada z nich bude představena veřejnosti poprvé.</w:t>
      </w:r>
    </w:p>
    <w:p w:rsidR="00C60F52" w:rsidRDefault="00C60F52" w:rsidP="00C60F52">
      <w:pPr>
        <w:pStyle w:val="Bezmezer"/>
        <w:rPr>
          <w:lang w:eastAsia="ar-SA"/>
        </w:rPr>
      </w:pPr>
      <w:r>
        <w:rPr>
          <w:lang w:eastAsia="ar-SA"/>
        </w:rPr>
        <w:t xml:space="preserve"> </w:t>
      </w:r>
    </w:p>
    <w:p w:rsidR="00C60F52" w:rsidRDefault="00C60F52" w:rsidP="00C60F52">
      <w:pPr>
        <w:pStyle w:val="Bezmezer"/>
      </w:pPr>
      <w:hyperlink r:id="rId5" w:history="1">
        <w:r>
          <w:rPr>
            <w:rStyle w:val="Hypertextovodkaz"/>
          </w:rPr>
          <w:t>www.galeriezlin.cz</w:t>
        </w:r>
      </w:hyperlink>
      <w:r>
        <w:t xml:space="preserve">, </w:t>
      </w:r>
      <w:hyperlink r:id="rId6" w:history="1">
        <w:r w:rsidRPr="008B7793">
          <w:rPr>
            <w:rStyle w:val="Hypertextovodkaz"/>
          </w:rPr>
          <w:t>www.14-15.cz</w:t>
        </w:r>
      </w:hyperlink>
    </w:p>
    <w:p w:rsidR="00C60F52" w:rsidRDefault="00C60F52" w:rsidP="00C60F52">
      <w:pPr>
        <w:pStyle w:val="Bezmezer"/>
      </w:pPr>
    </w:p>
    <w:p w:rsidR="00E01895" w:rsidRDefault="007501C7"/>
    <w:sectPr w:rsidR="00E0189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0F52"/>
    <w:rsid w:val="007501C7"/>
    <w:rsid w:val="007667AA"/>
    <w:rsid w:val="00C60F52"/>
    <w:rsid w:val="00FC6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4B65BF"/>
  <w15:chartTrackingRefBased/>
  <w15:docId w15:val="{0F636138-9D31-44AB-AC07-2F52E34FA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unhideWhenUsed/>
    <w:rsid w:val="00C60F52"/>
    <w:rPr>
      <w:color w:val="0000FF"/>
      <w:u w:val="single"/>
    </w:rPr>
  </w:style>
  <w:style w:type="paragraph" w:styleId="Bezmezer">
    <w:name w:val="No Spacing"/>
    <w:qFormat/>
    <w:rsid w:val="00C60F52"/>
    <w:pPr>
      <w:suppressAutoHyphens/>
      <w:autoSpaceDN w:val="0"/>
      <w:spacing w:after="0" w:line="240" w:lineRule="auto"/>
    </w:pPr>
    <w:rPr>
      <w:rFonts w:ascii="Calibri" w:eastAsia="SimSun" w:hAnsi="Calibri" w:cs="Tahoma"/>
      <w:kern w:val="3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985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14-15.cz" TargetMode="External"/><Relationship Id="rId5" Type="http://schemas.openxmlformats.org/officeDocument/2006/relationships/hyperlink" Target="http://www.galeriezlin.cz" TargetMode="Externa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399</Words>
  <Characters>2356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Juřicová Karolína</dc:creator>
  <cp:keywords/>
  <dc:description/>
  <cp:lastModifiedBy>Juřicová Karolína</cp:lastModifiedBy>
  <cp:revision>2</cp:revision>
  <dcterms:created xsi:type="dcterms:W3CDTF">2018-08-07T12:02:00Z</dcterms:created>
  <dcterms:modified xsi:type="dcterms:W3CDTF">2018-08-07T12:06:00Z</dcterms:modified>
</cp:coreProperties>
</file>